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9C" w:rsidRPr="005F3F9C" w:rsidRDefault="005F3F9C" w:rsidP="00796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5F3F9C">
        <w:rPr>
          <w:rFonts w:ascii="Times New Roman" w:eastAsia="TimesNewRomanPSMT" w:hAnsi="Times New Roman" w:cs="Times New Roman"/>
          <w:b/>
          <w:sz w:val="28"/>
          <w:szCs w:val="28"/>
        </w:rPr>
        <w:t>Osnov</w:t>
      </w:r>
      <w:r w:rsidR="007A618C">
        <w:rPr>
          <w:rFonts w:ascii="Times New Roman" w:eastAsia="TimesNewRomanPSMT" w:hAnsi="Times New Roman" w:cs="Times New Roman"/>
          <w:b/>
          <w:sz w:val="28"/>
          <w:szCs w:val="28"/>
        </w:rPr>
        <w:t xml:space="preserve">e </w:t>
      </w:r>
      <w:r w:rsidRPr="005F3F9C">
        <w:rPr>
          <w:rFonts w:ascii="Times New Roman" w:eastAsia="TimesNewRomanPSMT" w:hAnsi="Times New Roman" w:cs="Times New Roman"/>
          <w:b/>
          <w:sz w:val="28"/>
          <w:szCs w:val="28"/>
        </w:rPr>
        <w:t>Dekartove filozofije racionalizma</w:t>
      </w:r>
    </w:p>
    <w:p w:rsidR="005F3F9C" w:rsidRDefault="005F3F9C" w:rsidP="00796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9D5812" w:rsidRPr="00796D60" w:rsidRDefault="00796D60" w:rsidP="00796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6D60">
        <w:rPr>
          <w:rFonts w:ascii="Times New Roman" w:eastAsia="TimesNewRomanPSMT" w:hAnsi="Times New Roman" w:cs="Times New Roman"/>
          <w:sz w:val="28"/>
          <w:szCs w:val="28"/>
        </w:rPr>
        <w:t>Pristupanje izučavanju Dekartove filozofije, koji se može I smatrati ocem filozofije racionalizma poželjno je započeti nejgovim metodskim pokušajima da konstituiše čvrstu osnovu za svoju filozofiju. U tom smislu se može reći da Dekart želi da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 xml:space="preserve"> induktivnom enumeracijom i kritičkim ispitivanjem svih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sredstava prodre do jedino izv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j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esne tačke, da odavde, izvođenjem, stekne sve dalje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istine. Prvi zadatak filozofije je analitički, a drugi sintetički.</w:t>
      </w:r>
    </w:p>
    <w:p w:rsidR="00796D60" w:rsidRPr="00796D60" w:rsidRDefault="009D5812" w:rsidP="00796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6D60">
        <w:rPr>
          <w:rFonts w:ascii="Times New Roman" w:eastAsia="TimesNewRomanPSMT" w:hAnsi="Times New Roman" w:cs="Times New Roman"/>
          <w:sz w:val="28"/>
          <w:szCs w:val="28"/>
        </w:rPr>
        <w:t xml:space="preserve">Klasični izvod ovih misli pružaju </w:t>
      </w:r>
      <w:r w:rsidR="00796D60" w:rsidRPr="00796D60">
        <w:rPr>
          <w:rFonts w:ascii="Times New Roman" w:eastAsia="TimesNewRomanPSMT" w:hAnsi="Times New Roman" w:cs="Times New Roman"/>
          <w:sz w:val="28"/>
          <w:szCs w:val="28"/>
        </w:rPr>
        <w:t>“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Meditacije</w:t>
      </w:r>
      <w:r w:rsidR="00796D60" w:rsidRPr="00796D60">
        <w:rPr>
          <w:rFonts w:ascii="Times New Roman" w:eastAsia="TimesNewRomanPSMT" w:hAnsi="Times New Roman" w:cs="Times New Roman"/>
          <w:sz w:val="28"/>
          <w:szCs w:val="28"/>
        </w:rPr>
        <w:t>”, ali I “Rasprava o metodi”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 xml:space="preserve">. U dramatskom </w:t>
      </w:r>
      <w:r w:rsidR="00796D60" w:rsidRPr="00796D60">
        <w:rPr>
          <w:rFonts w:ascii="Times New Roman" w:eastAsia="TimesNewRomanPSMT" w:hAnsi="Times New Roman" w:cs="Times New Roman"/>
          <w:sz w:val="28"/>
          <w:szCs w:val="28"/>
        </w:rPr>
        <w:t xml:space="preserve">monologue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 xml:space="preserve">ocrtava filozof svoju borbu za istinom. Od osnovnog stava de </w:t>
      </w:r>
      <w:r w:rsidRPr="00796D60">
        <w:rPr>
          <w:rFonts w:ascii="Times New Roman" w:eastAsia="TimesNewRomanPSMT" w:hAnsi="Times New Roman" w:cs="Times New Roman"/>
          <w:i/>
          <w:sz w:val="28"/>
          <w:szCs w:val="28"/>
        </w:rPr>
        <w:t>omnibus dubitandum</w:t>
      </w:r>
      <w:r w:rsidR="00796D60" w:rsidRPr="00796D60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pregledan je svestrano obim predstava, i pri tom susrećemo čitav aparat skeptičkih</w:t>
      </w:r>
      <w:r w:rsidR="00796D60" w:rsidRPr="00796D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argumenata</w:t>
      </w:r>
      <w:r w:rsidR="00796D60" w:rsidRPr="00796D60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 xml:space="preserve"> Mi isuviše često, kaže Dekart, doživljavamo nestalnost mišljenja</w:t>
      </w:r>
      <w:r w:rsidR="00796D60" w:rsidRPr="00796D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i varke čula, da bi im mogli v</w:t>
      </w:r>
      <w:r w:rsidR="00796D60" w:rsidRPr="00796D60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erovati. Kod različitosti utisaka, koje ostavlja isti</w:t>
      </w:r>
      <w:r w:rsidR="00796D60" w:rsidRPr="00796D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predmet pod različitim okolnostima, ne može se odlučiti koji od njih, i da li uopšte</w:t>
      </w:r>
      <w:r w:rsidR="00796D60" w:rsidRPr="00796D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bilo koji sadrži pravu suštinu stvari. Živost i sigurnost, s kojima, kao što znamo</w:t>
      </w:r>
      <w:r w:rsidR="00796D60" w:rsidRPr="00796D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iz iskustva, možemo i sanjati, mogu izazvati razmišljanja koja ne bi sm</w:t>
      </w:r>
      <w:r w:rsidR="00796D60" w:rsidRPr="00796D60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eli potpuno</w:t>
      </w:r>
      <w:r w:rsidR="00796D60" w:rsidRPr="00796D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odbaciti, da li mi možda i tamo ne sanjamo gd</w:t>
      </w:r>
      <w:r w:rsidR="00796D60" w:rsidRPr="00796D60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 v</w:t>
      </w:r>
      <w:r w:rsidR="00796D60" w:rsidRPr="00796D60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erujemo da smo budni i da</w:t>
      </w:r>
      <w:r w:rsidR="00796D60" w:rsidRPr="00796D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opažamo. Međutim, svim tim kombinacijama, koje može stvoriti mašta, leže u</w:t>
      </w:r>
      <w:r w:rsidR="00796D60" w:rsidRPr="00796D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osnovi jednostavni asocijativni elementi, i kod njih se sudaramo sa istinama o kojima</w:t>
      </w:r>
      <w:r w:rsidR="00796D60" w:rsidRPr="00796D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bezuslovno moramo reći da ne možemo ništa drugo nego da ih priznamo, kao</w:t>
      </w:r>
      <w:r w:rsidR="00796D60" w:rsidRPr="00796D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što su jednostavni zakoni aritmetike</w:t>
      </w:r>
      <w:r w:rsidR="00796D60" w:rsidRPr="00796D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i slično. No, šta onda kad bi mi bili</w:t>
      </w:r>
      <w:r w:rsidR="00796D60" w:rsidRPr="00796D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tako uređeni da bi se po svojoj prirodi nužno morali varati? Šta onda ako nas je</w:t>
      </w:r>
      <w:r w:rsidR="00796D60" w:rsidRPr="00796D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stvorio neki demon kome se sviđalo da nam da um koji se, kad misli da</w:t>
      </w:r>
      <w:r w:rsidR="00796D60" w:rsidRPr="00796D60">
        <w:rPr>
          <w:rFonts w:ascii="Times New Roman" w:eastAsia="TimesNewRomanPSMT" w:hAnsi="Times New Roman" w:cs="Times New Roman"/>
          <w:sz w:val="28"/>
          <w:szCs w:val="28"/>
        </w:rPr>
        <w:t>b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je naučio</w:t>
      </w:r>
      <w:r w:rsidR="00796D60" w:rsidRPr="00796D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istinu, nužno vara? Protiv takve obmane bili bismo bez odbrane, i ova nas misao</w:t>
      </w:r>
      <w:r w:rsidR="00796D60" w:rsidRPr="00796D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mora učiniti nepov</w:t>
      </w:r>
      <w:r w:rsidR="00796D60" w:rsidRPr="00796D60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erljivim i prema najevidentnijim i</w:t>
      </w:r>
      <w:r w:rsidR="00796D60" w:rsidRPr="00796D60">
        <w:rPr>
          <w:rFonts w:ascii="Times New Roman" w:eastAsia="TimesNewRomanPSMT" w:hAnsi="Times New Roman" w:cs="Times New Roman"/>
          <w:sz w:val="28"/>
          <w:szCs w:val="28"/>
        </w:rPr>
        <w:t>skazima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 xml:space="preserve"> uma i prema »spoznaji</w:t>
      </w:r>
      <w:r w:rsidR="00796D60" w:rsidRPr="00796D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po prirodnom sv</w:t>
      </w:r>
      <w:r w:rsidR="00796D60" w:rsidRPr="00796D60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etlu</w:t>
      </w:r>
      <w:r w:rsidR="00796D60" w:rsidRPr="00796D60">
        <w:rPr>
          <w:rFonts w:ascii="Times New Roman" w:eastAsia="TimesNewRomanPSMT" w:hAnsi="Times New Roman" w:cs="Times New Roman"/>
          <w:sz w:val="28"/>
          <w:szCs w:val="28"/>
        </w:rPr>
        <w:t>”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796D60" w:rsidRPr="00796D60" w:rsidRDefault="00796D60" w:rsidP="00796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9D5812" w:rsidRPr="00796D60" w:rsidRDefault="009D5812" w:rsidP="00796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6D60">
        <w:rPr>
          <w:rFonts w:ascii="Times New Roman" w:eastAsia="TimesNewRomanPSMT" w:hAnsi="Times New Roman" w:cs="Times New Roman"/>
          <w:sz w:val="28"/>
          <w:szCs w:val="28"/>
        </w:rPr>
        <w:t>Nakon što je tako temeljna sumnja prodrla sve do najdaljeg, pokazuje se da</w:t>
      </w:r>
      <w:r w:rsidR="00796D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je sebi sama slomila vrh, da sama pokazuje činjenicu potpuno neosporne izv</w:t>
      </w:r>
      <w:r w:rsidR="00796D60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esnosti:</w:t>
      </w:r>
      <w:r w:rsidR="00796D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da bi sumnjao, da bi sanjao, da bi bio prevaren, moram ja biti. Sumnja sama</w:t>
      </w:r>
      <w:r w:rsidR="00796D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dokazuje da ja egzistiram kao misaono, sv</w:t>
      </w:r>
      <w:r w:rsidR="00796D60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 xml:space="preserve">esno biće </w:t>
      </w:r>
      <w:r w:rsidRPr="00796D6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(res cogitans).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 xml:space="preserve">Stav </w:t>
      </w:r>
      <w:r w:rsidRPr="00796D6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cogito</w:t>
      </w:r>
      <w:r w:rsidR="00796D6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796D6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sum</w:t>
      </w:r>
      <w:r w:rsidR="00796D6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796D6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je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istinit kako god ga često mislim ili izričem. I doista, izv</w:t>
      </w:r>
      <w:r w:rsidR="00796D60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esnost bi</w:t>
      </w:r>
      <w:r w:rsidR="00796D60">
        <w:rPr>
          <w:rFonts w:ascii="Times New Roman" w:eastAsia="TimesNewRomanPSMT" w:hAnsi="Times New Roman" w:cs="Times New Roman"/>
          <w:sz w:val="28"/>
          <w:szCs w:val="28"/>
        </w:rPr>
        <w:t>vstvovanja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 xml:space="preserve"> nije sadržana</w:t>
      </w:r>
    </w:p>
    <w:p w:rsidR="009D5812" w:rsidRPr="00796D60" w:rsidRDefault="009D5812" w:rsidP="00796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6D60">
        <w:rPr>
          <w:rFonts w:ascii="Times New Roman" w:eastAsia="TimesNewRomanPSMT" w:hAnsi="Times New Roman" w:cs="Times New Roman"/>
          <w:sz w:val="28"/>
          <w:szCs w:val="28"/>
        </w:rPr>
        <w:t>ni u jednoj drugoj mojoj d</w:t>
      </w:r>
      <w:r w:rsidR="00796D60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elatnosti, do u samosv</w:t>
      </w:r>
      <w:r w:rsidR="00796D60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esti. Da šetam mogu sebi</w:t>
      </w:r>
      <w:r w:rsidR="00796D60">
        <w:rPr>
          <w:rFonts w:ascii="Times New Roman" w:eastAsia="TimesNewRomanPSMT" w:hAnsi="Times New Roman" w:cs="Times New Roman"/>
          <w:sz w:val="28"/>
          <w:szCs w:val="28"/>
        </w:rPr>
        <w:t xml:space="preserve"> uobraziti i u snu,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 xml:space="preserve"> da sam sv</w:t>
      </w:r>
      <w:r w:rsidR="00796D60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estan ne mogu sebi naprosto uobraziti, jer je i uobrazilja</w:t>
      </w:r>
      <w:r w:rsidR="00796D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sama jedna vrsta sv</w:t>
      </w:r>
      <w:r w:rsidR="00796D60">
        <w:rPr>
          <w:rFonts w:ascii="Times New Roman" w:eastAsia="TimesNewRomanPSMT" w:hAnsi="Times New Roman" w:cs="Times New Roman"/>
          <w:sz w:val="28"/>
          <w:szCs w:val="28"/>
        </w:rPr>
        <w:t>ijesti.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 xml:space="preserve"> Izvesnost </w:t>
      </w:r>
      <w:r w:rsidR="00796D60" w:rsidRPr="00796D60">
        <w:rPr>
          <w:rFonts w:ascii="Times New Roman" w:eastAsia="TimesNewRomanPSMT" w:hAnsi="Times New Roman" w:cs="Times New Roman"/>
          <w:sz w:val="28"/>
          <w:szCs w:val="28"/>
        </w:rPr>
        <w:t>bi</w:t>
      </w:r>
      <w:r w:rsidR="00796D60">
        <w:rPr>
          <w:rFonts w:ascii="Times New Roman" w:eastAsia="TimesNewRomanPSMT" w:hAnsi="Times New Roman" w:cs="Times New Roman"/>
          <w:sz w:val="28"/>
          <w:szCs w:val="28"/>
        </w:rPr>
        <w:t>vstvovanja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 xml:space="preserve"> samosv</w:t>
      </w:r>
      <w:r w:rsidR="00796D60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esti je jedinstvena i fundamentalna</w:t>
      </w:r>
      <w:r w:rsidR="00796D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istina koju Dekart nalazi analitičkom metodom.</w:t>
      </w:r>
    </w:p>
    <w:p w:rsidR="00796D60" w:rsidRDefault="00796D60" w:rsidP="00796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9330D" w:rsidRPr="00796D60" w:rsidRDefault="009D5812" w:rsidP="00796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6D60">
        <w:rPr>
          <w:rFonts w:ascii="Times New Roman" w:eastAsia="TimesNewRomanPSMT" w:hAnsi="Times New Roman" w:cs="Times New Roman"/>
          <w:sz w:val="28"/>
          <w:szCs w:val="28"/>
        </w:rPr>
        <w:t xml:space="preserve">Spas iz sumnje sastoji se, </w:t>
      </w:r>
      <w:r w:rsidR="00796D60">
        <w:rPr>
          <w:rFonts w:ascii="Times New Roman" w:eastAsia="TimesNewRomanPSMT" w:hAnsi="Times New Roman" w:cs="Times New Roman"/>
          <w:sz w:val="28"/>
          <w:szCs w:val="28"/>
        </w:rPr>
        <w:t xml:space="preserve">dakle, u Avgustinovom argumentu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o realitetu sv</w:t>
      </w:r>
      <w:r w:rsidR="00796D60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esnog bića</w:t>
      </w:r>
      <w:r w:rsidR="00796D60"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 xml:space="preserve"> No prim</w:t>
      </w:r>
      <w:r w:rsidR="00796D60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ena kod Dekarta nije ista kao kod samog</w:t>
      </w:r>
      <w:r w:rsidR="00796D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Avgustina i velikog broja onih na koje je ova nauka d</w:t>
      </w:r>
      <w:r w:rsidR="00796D60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elovala upravo u prelaznom</w:t>
      </w:r>
      <w:r w:rsidR="00796D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vremenu</w:t>
      </w:r>
      <w:r w:rsidR="00796D60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 xml:space="preserve"> Kod Avgustina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lastRenderedPageBreak/>
        <w:t>je vr</w:t>
      </w:r>
      <w:r w:rsidR="00796D60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ed</w:t>
      </w:r>
      <w:r w:rsidR="00796D60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ela samoizv</w:t>
      </w:r>
      <w:r w:rsidR="00796D60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esnost duše kao najsigurnija od svih</w:t>
      </w:r>
      <w:r w:rsidR="00796D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iskustava, kao temeljna činjenica unutrašnjeg opažaja, usl</w:t>
      </w:r>
      <w:r w:rsidR="00796D60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ed čega unutrašnji opažaj</w:t>
      </w:r>
      <w:r w:rsidR="00796D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zadržava saznajno-teoretsku nadmoć nad spoljnim opažajem.</w:t>
      </w:r>
    </w:p>
    <w:p w:rsidR="009D5812" w:rsidRPr="00796D60" w:rsidRDefault="009D5812" w:rsidP="00796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6D60">
        <w:rPr>
          <w:rFonts w:ascii="Times New Roman" w:eastAsia="TimesNewRomanPSMT" w:hAnsi="Times New Roman" w:cs="Times New Roman"/>
          <w:sz w:val="28"/>
          <w:szCs w:val="28"/>
        </w:rPr>
        <w:t xml:space="preserve">Kod Dekarta, </w:t>
      </w:r>
      <w:r w:rsidR="00796D60">
        <w:rPr>
          <w:rFonts w:ascii="Times New Roman" w:eastAsia="TimesNewRomanPSMT" w:hAnsi="Times New Roman" w:cs="Times New Roman"/>
          <w:sz w:val="28"/>
          <w:szCs w:val="28"/>
        </w:rPr>
        <w:t>sam pak stav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96D60">
        <w:rPr>
          <w:rFonts w:ascii="Times New Roman" w:eastAsia="TimesNewRomanPSMT" w:hAnsi="Times New Roman" w:cs="Times New Roman"/>
          <w:sz w:val="28"/>
          <w:szCs w:val="28"/>
        </w:rPr>
        <w:t>“cog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ito sum</w:t>
      </w:r>
      <w:r w:rsidR="00796D60">
        <w:rPr>
          <w:rFonts w:ascii="Times New Roman" w:eastAsia="TimesNewRomanPSMT" w:hAnsi="Times New Roman" w:cs="Times New Roman"/>
          <w:sz w:val="28"/>
          <w:szCs w:val="28"/>
        </w:rPr>
        <w:t>”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 xml:space="preserve"> nema značenje iskustva, već mnogo</w:t>
      </w:r>
      <w:r w:rsidR="00796D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više značenje prve, osnovne racionalne istine. Njegova evidencija nije poput</w:t>
      </w:r>
      <w:r w:rsidR="00796D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evidencije nekog zaključ</w:t>
      </w:r>
      <w:r w:rsidR="00796D60">
        <w:rPr>
          <w:rFonts w:ascii="Times New Roman" w:eastAsia="TimesNewRomanPSMT" w:hAnsi="Times New Roman" w:cs="Times New Roman"/>
          <w:sz w:val="28"/>
          <w:szCs w:val="28"/>
        </w:rPr>
        <w:t>ka,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 xml:space="preserve"> već evidencija neposredno intuitivne izv</w:t>
      </w:r>
      <w:r w:rsidR="00796D60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esnosti.</w:t>
      </w:r>
    </w:p>
    <w:p w:rsidR="009D5812" w:rsidRPr="00796D60" w:rsidRDefault="009D5812" w:rsidP="00796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6D60">
        <w:rPr>
          <w:rFonts w:ascii="Times New Roman" w:eastAsia="TimesNewRomanPSMT" w:hAnsi="Times New Roman" w:cs="Times New Roman"/>
          <w:sz w:val="28"/>
          <w:szCs w:val="28"/>
        </w:rPr>
        <w:t>Analitička metoda traži ovd</w:t>
      </w:r>
      <w:r w:rsidR="00796D60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e, kao i kod Galileja, jednostavne, po sebi razumljive</w:t>
      </w:r>
    </w:p>
    <w:p w:rsidR="009D5812" w:rsidRPr="00796D60" w:rsidRDefault="009D5812" w:rsidP="00796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6D60">
        <w:rPr>
          <w:rFonts w:ascii="Times New Roman" w:eastAsia="TimesNewRomanPSMT" w:hAnsi="Times New Roman" w:cs="Times New Roman"/>
          <w:sz w:val="28"/>
          <w:szCs w:val="28"/>
        </w:rPr>
        <w:t>elemente, iz kojih treba da se objasni sve ostalo. Dok, međutim, fizič</w:t>
      </w:r>
      <w:r w:rsidR="00796D60">
        <w:rPr>
          <w:rFonts w:ascii="Times New Roman" w:eastAsia="TimesNewRomanPSMT" w:hAnsi="Times New Roman" w:cs="Times New Roman"/>
          <w:sz w:val="28"/>
          <w:szCs w:val="28"/>
        </w:rPr>
        <w:t>ar otkri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va</w:t>
      </w:r>
      <w:r w:rsidR="00796D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moćni osnovni oblik kretanja, koji treba da učini razumljivim svo t</w:t>
      </w:r>
      <w:r w:rsidR="00796D60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elesno događanje,</w:t>
      </w:r>
      <w:r w:rsidR="00796D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metafizičar traga za elementarnim istinama sv</w:t>
      </w:r>
      <w:r w:rsidR="00796D60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esti. U tome se sastoji racionalizam</w:t>
      </w:r>
      <w:r w:rsidR="00796D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Dekarta.</w:t>
      </w:r>
    </w:p>
    <w:p w:rsidR="00796D60" w:rsidRDefault="00796D60" w:rsidP="00796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9D5812" w:rsidRDefault="00796D60" w:rsidP="00796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Pored navedenog saznajnoteorijski aspekti Dekarta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 xml:space="preserve"> izražava</w:t>
      </w:r>
      <w:r>
        <w:rPr>
          <w:rFonts w:ascii="Times New Roman" w:eastAsia="TimesNewRomanPSMT" w:hAnsi="Times New Roman" w:cs="Times New Roman"/>
          <w:sz w:val="28"/>
          <w:szCs w:val="28"/>
        </w:rPr>
        <w:t>ju se i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 xml:space="preserve"> u tome da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je prednost samosv</w:t>
      </w:r>
      <w:r>
        <w:rPr>
          <w:rFonts w:ascii="Times New Roman" w:eastAsia="TimesNewRomanPSMT" w:hAnsi="Times New Roman" w:cs="Times New Roman"/>
          <w:sz w:val="28"/>
          <w:szCs w:val="28"/>
        </w:rPr>
        <w:t>ij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esti nađena u punoj jasnoći i razgov</w:t>
      </w:r>
      <w:r>
        <w:rPr>
          <w:rFonts w:ascii="Times New Roman" w:eastAsia="TimesNewRomanPSMT" w:hAnsi="Times New Roman" w:cs="Times New Roman"/>
          <w:sz w:val="28"/>
          <w:szCs w:val="28"/>
        </w:rPr>
        <w:t>j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etnosti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(clare et distincte)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i da Dekart kao princip za sintetičku metodu postavlja osnovni stav: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sve mora biti istinito, što je isto tako jasno i razgov</w:t>
      </w:r>
      <w:r>
        <w:rPr>
          <w:rFonts w:ascii="Times New Roman" w:eastAsia="TimesNewRomanPSMT" w:hAnsi="Times New Roman" w:cs="Times New Roman"/>
          <w:sz w:val="28"/>
          <w:szCs w:val="28"/>
        </w:rPr>
        <w:t>j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etno kao samosv</w:t>
      </w:r>
      <w:r>
        <w:rPr>
          <w:rFonts w:ascii="Times New Roman" w:eastAsia="TimesNewRomanPSMT" w:hAnsi="Times New Roman" w:cs="Times New Roman"/>
          <w:sz w:val="28"/>
          <w:szCs w:val="28"/>
        </w:rPr>
        <w:t>ij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est, to znači što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se pred pogledom duha prikazuje kao isto tako sigurno i neizvodljivo kao i njegova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vlastita egzistencija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 xml:space="preserve"> Jasno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(clare)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 xml:space="preserve"> definiše Dekart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kao ono što intuitivno lebdi pred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duhom, razgov</w:t>
      </w:r>
      <w:r>
        <w:rPr>
          <w:rFonts w:ascii="Times New Roman" w:eastAsia="TimesNewRomanPSMT" w:hAnsi="Times New Roman" w:cs="Times New Roman"/>
          <w:sz w:val="28"/>
          <w:szCs w:val="28"/>
        </w:rPr>
        <w:t>j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etno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(distincte)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 xml:space="preserve"> kao sasvim u sebi jasno i čvrsto određeno. I one predstave </w:t>
      </w: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 xml:space="preserve"> ili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ideje kako se kaže načinom kasnije sholastike - koje su u tom smislu jasne i razgov</w:t>
      </w:r>
      <w:r>
        <w:rPr>
          <w:rFonts w:ascii="Times New Roman" w:eastAsia="TimesNewRomanPSMT" w:hAnsi="Times New Roman" w:cs="Times New Roman"/>
          <w:sz w:val="28"/>
          <w:szCs w:val="28"/>
        </w:rPr>
        <w:t>je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tne,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čija evidencija nije izvodljiva ni iz jedne d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>ru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ge, već samo u sebi samozasnovana,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naziva on urođene ideje. S ovim izrazom on povezuje, doduše povremeno,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i psihogenetičnu predstavuu, da su ove ideje ljudskoj duši utisnute od Boga,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ali uglavnom želi da označ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>i samo saznaj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no-teoretsko značenje neposredno racionalne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evidencije.</w:t>
      </w:r>
    </w:p>
    <w:p w:rsidR="000F7B76" w:rsidRPr="00796D60" w:rsidRDefault="000F7B76" w:rsidP="00796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9D5812" w:rsidRPr="00796D60" w:rsidRDefault="009D5812" w:rsidP="00796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6D60">
        <w:rPr>
          <w:rFonts w:ascii="Times New Roman" w:eastAsia="TimesNewRomanPSMT" w:hAnsi="Times New Roman" w:cs="Times New Roman"/>
          <w:sz w:val="28"/>
          <w:szCs w:val="28"/>
        </w:rPr>
        <w:t>Oba ova značenja nalaze se svojevrsno pom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ešana u Dekartovom dokazivanju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Postojanja Boga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, što je sastavni dio njegove saznajne teorije, ukoliko je ova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»ideja« prva za koju je, u sintetičkom napredovanju njegove metode, uzeta u obzir</w:t>
      </w:r>
    </w:p>
    <w:p w:rsidR="009D5812" w:rsidRPr="00796D60" w:rsidRDefault="009D5812" w:rsidP="00796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796D60">
        <w:rPr>
          <w:rFonts w:ascii="Times New Roman" w:eastAsia="TimesNewRomanPSMT" w:hAnsi="Times New Roman" w:cs="Times New Roman"/>
          <w:sz w:val="28"/>
          <w:szCs w:val="28"/>
        </w:rPr>
        <w:t>ista jasnoća i razgov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etnost, ili intuitivna evidencija »prirodnog sv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etla«, kao i za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samosv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est. Novi (tzv. kartezijanski)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dokaz, koji on pri tom uvodi,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 xml:space="preserve"> ima formalno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mnoštvo sholastičkih pretpostavki. Stvarno on polazi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odatle da individualna samosv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est sebe zna kao konačnu i stoga kao nesavršenu (po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staroj identifikaciji vr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ednosnih određenja i ontoloških gradacija), no da ovo znanje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 xml:space="preserve">može proizlaziti samo iz pojma apsolutno savršenog bića </w:t>
      </w:r>
      <w:r w:rsidRPr="00796D6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(ens perfectissimum).</w:t>
      </w:r>
    </w:p>
    <w:p w:rsidR="009D5812" w:rsidRPr="00796D60" w:rsidRDefault="009D5812" w:rsidP="00796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6D60">
        <w:rPr>
          <w:rFonts w:ascii="Times New Roman" w:eastAsia="TimesNewRomanPSMT" w:hAnsi="Times New Roman" w:cs="Times New Roman"/>
          <w:sz w:val="28"/>
          <w:szCs w:val="28"/>
        </w:rPr>
        <w:t>Ovaj pojam, koji u nama nalazimo, mora imati uzrok koji ne možemo naći ni u nama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samima, niti u bilo kojoj konačnoj stvari. Jer princip kauzaliteta traži da je, u</w:t>
      </w:r>
    </w:p>
    <w:p w:rsidR="009D5812" w:rsidRPr="00796D60" w:rsidRDefault="009D5812" w:rsidP="00796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6D60">
        <w:rPr>
          <w:rFonts w:ascii="Times New Roman" w:eastAsia="TimesNewRomanPSMT" w:hAnsi="Times New Roman" w:cs="Times New Roman"/>
          <w:sz w:val="28"/>
          <w:szCs w:val="28"/>
        </w:rPr>
        <w:t>najmanju ruku, u uzroku sadržano toliko realite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>t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a koliko je sadržano u učinku.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Ovaj - u sholastičkom smislu realistički osnovni stav - prim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enjen je, analogno Anselmu,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 xml:space="preserve">na odnos predstavljenog </w:t>
      </w:r>
      <w:r w:rsidRPr="00796D6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fesse in intellectu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 xml:space="preserve">ili </w:t>
      </w:r>
      <w:r w:rsidRPr="00796D6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esse objective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 xml:space="preserve">) prema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lastRenderedPageBreak/>
        <w:t>realnom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fesse in re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 xml:space="preserve">ili </w:t>
      </w:r>
      <w:r w:rsidRPr="00796D6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esseformaliter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), kako bi se zaključilo da mi ne bismo mogli imati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ideju najsavršenijeg bića, kad ne bi ona sama od takvog bića u nama bila stvorena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Originalna je,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dakle, kombinacija, kojom Dekart ostvaruje svoj antropološkometafizički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dokaz za postojanost Boga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 xml:space="preserve"> Ovaj dokaz je, međutim, imao u njegovoj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spoznajnoj teoriji, prvenstveno značenje u tome što su time ponovo raspršene one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skeptičko-hipotetičke utvare varljivog demona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 xml:space="preserve"> Ovaj dokaz je imao značenje i u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tome što je njime - jer savršenstvo Boga involvira njegovu istinoljubivost i nije moguće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da nas je on tako stvorio, da se mi nužno varamo - ponovo uspostavljeno i time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definitivno zasnovano pov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erenje u lumen naturale, to znači u neposrednu evidenciju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umne spoznaje. Dokaz o Bogu treće meditacije ima, međutim, i dalje značenje,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koje je u tome što je on izraz za to daje samosv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est izv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esna eo ipso ne samo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sebe sama, već i nekog sveobuhvatnog duhovnog realiteta, koji je zamišljen u Bogu,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kao jedinstvenom praizvoru svih umnih spoznaja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 xml:space="preserve"> Tako je Dekart na sholastičkoj stramputici zasnovao moderan racionalizam, jer ovaj tok misli sad dozvoljava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da mogu biti s punom izv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esnošću priznati svi stavovi objašnjeni umom jasno i razgovetno.</w:t>
      </w:r>
    </w:p>
    <w:p w:rsidR="009D5812" w:rsidRPr="00796D60" w:rsidRDefault="009D5812" w:rsidP="000F7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6D60">
        <w:rPr>
          <w:rFonts w:ascii="Times New Roman" w:eastAsia="TimesNewRomanPSMT" w:hAnsi="Times New Roman" w:cs="Times New Roman"/>
          <w:sz w:val="28"/>
          <w:szCs w:val="28"/>
        </w:rPr>
        <w:t>Ovima, u prvom redu, pripadaju sve istine matematike, no pripada im isto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tako i ontološki dokaz za postojanost Boga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 xml:space="preserve"> Jer s istom misaonom nužnošću -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tako prihvata Dekart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 xml:space="preserve"> Anselmov argument - s kojim iz definicije trougla sl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ede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geometrijske pouke, proizlazi takođe, iz same definicije najrealnijeg bića, da mu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pripada oznaka egzistencije. Mogućnost da se može zamisliti Bog je dovoljna da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dokaže njegovu egzistenciju.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Na odgovarajući način sl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edi iz kriterija jasnoće i razgovijetnosti, da tako mnogo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može biti spoznato od konačnih stvari, naročito t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ela, koliko je u njima predočeno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 xml:space="preserve">kao jasno i razgovetno. To je, međutim, za Dekarta ponovo matematičko 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I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ograničava se na kvantitativna određenja, dok sve čulno kvalitativno u opažaju, filozof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smatra nejasnim i zbrkanim. Stoga završavaju i za njega metafizika i saznajna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teorija u matemetičkoj fizici. On označava čulno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shvatanje kvalitativnog kao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maštu (imaginatio), a shvatanje onog što se matematički može konstruisati, nasuprot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tome, kao razumnu spoznaju (intellectio), i kako god on zna da c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eni pomoć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koju iskustvo pruža u prvom liku, to mu ipak stvarni naučni uvid poživa samo na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ovom posl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ednjem.</w:t>
      </w:r>
    </w:p>
    <w:p w:rsidR="009D5812" w:rsidRPr="00796D60" w:rsidRDefault="009D5812" w:rsidP="00796D60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9D5812" w:rsidRDefault="009D5812" w:rsidP="000F7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6D60">
        <w:rPr>
          <w:rFonts w:ascii="Times New Roman" w:eastAsia="TimesNewRomanPSMT" w:hAnsi="Times New Roman" w:cs="Times New Roman"/>
          <w:sz w:val="28"/>
          <w:szCs w:val="28"/>
        </w:rPr>
        <w:t>Razlika (koja potiče od Dans Skota, pa i posl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 xml:space="preserve">e njega) između distinktnih 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I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konfuznih predstava služi, osim toga, Dekartu, da r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eši problem zablude. Taj mu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problem zato proizlazi iz principa veracitas dei, jer se po ovom principu čini da se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ne može sagledati kako je savršeno božanstvo moglo tako urediti ljudsku prirodu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da se uopšte može varati. Ovd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 sebi Dekart pomaže s jednom svojevrsno sastavljenom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naukom o slobodi, koja je ht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ela jednakom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>rn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o da zadovolji tomistički determinizam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 xml:space="preserve">i stohastički indeterminizam. Usvojilo se, naime, da samo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lastRenderedPageBreak/>
        <w:t>jasne i razgov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etne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spoznaje vrše na duh tako prisilnu i prevlađujuću moć, da on ne može uskratiti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njihovo priznanje, dok on prema nejasnim i zbrkanim predstavama zadržava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bezgraničnu i bezrazložnu d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elatnost liberum arbitrum incdiferentie: čov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ek u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tom pos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eduje svoju najdalje dostižnu moć, u toj bezgraničnoj samovolji njegovo je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biće odraz apsolutne slobode Boga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 xml:space="preserve"> Zablude nastaju tako kad se potvrđivanje ili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odricanje samovoljno (bezrazložno) zbiva pri nejasnom i nerazgov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etnom materijalu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suđenja</w:t>
      </w:r>
      <w:r w:rsidR="000F7B76"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0F7B76" w:rsidRPr="00796D60" w:rsidRDefault="000F7B76" w:rsidP="000F7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9D5812" w:rsidRPr="00796D60" w:rsidRDefault="000F7B76" w:rsidP="00796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Shodono do sada rečenom, ostaje izvjesno da s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vi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Dekartovi poduhvati smjeraju ka uspostavljanju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nauk</w:t>
      </w:r>
      <w:r>
        <w:rPr>
          <w:rFonts w:ascii="Times New Roman" w:eastAsia="TimesNewRomanPSMT" w:hAnsi="Times New Roman" w:cs="Times New Roman"/>
          <w:sz w:val="28"/>
          <w:szCs w:val="28"/>
        </w:rPr>
        <w:t>e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 xml:space="preserve"> o dualizmu supstance.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Analitička metoda je trebalo da iznađe jednostavne, same po sebi razumljive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elemente stvarnosti, koji se ne mogu dalje izvoditi. Dekart je otkrio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da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je sve što podleže iskustvu ili jedna vrsta prostornog ili sv</w:t>
      </w:r>
      <w:r>
        <w:rPr>
          <w:rFonts w:ascii="Times New Roman" w:eastAsia="TimesNewRomanPSMT" w:hAnsi="Times New Roman" w:cs="Times New Roman"/>
          <w:sz w:val="28"/>
          <w:szCs w:val="28"/>
        </w:rPr>
        <w:t>j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 xml:space="preserve">esnog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bi</w:t>
      </w:r>
      <w:r>
        <w:rPr>
          <w:rFonts w:ascii="Times New Roman" w:eastAsia="TimesNewRomanPSMT" w:hAnsi="Times New Roman" w:cs="Times New Roman"/>
          <w:sz w:val="28"/>
          <w:szCs w:val="28"/>
        </w:rPr>
        <w:t>vstvovanja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. Prostornost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i sv</w:t>
      </w:r>
      <w:r>
        <w:rPr>
          <w:rFonts w:ascii="Times New Roman" w:eastAsia="TimesNewRomanPSMT" w:hAnsi="Times New Roman" w:cs="Times New Roman"/>
          <w:sz w:val="28"/>
          <w:szCs w:val="28"/>
        </w:rPr>
        <w:t>ij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 xml:space="preserve">est (»protezanje« i »mišljenje« po uobičajenom prevodu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extension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i cogi</w:t>
      </w:r>
      <w:r>
        <w:rPr>
          <w:rFonts w:ascii="Times New Roman" w:eastAsia="TimesNewRomanPSMT" w:hAnsi="Times New Roman" w:cs="Times New Roman"/>
          <w:sz w:val="28"/>
          <w:szCs w:val="28"/>
        </w:rPr>
        <w:t>t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atio) su posl</w:t>
      </w:r>
      <w:r>
        <w:rPr>
          <w:rFonts w:ascii="Times New Roman" w:eastAsia="TimesNewRomanPSMT" w:hAnsi="Times New Roman" w:cs="Times New Roman"/>
          <w:sz w:val="28"/>
          <w:szCs w:val="28"/>
        </w:rPr>
        <w:t>j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ednji jednostavni, izvorni atributi realiteta. Sve što jest, je ili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prostorno ili sv</w:t>
      </w:r>
      <w:r>
        <w:rPr>
          <w:rFonts w:ascii="Times New Roman" w:eastAsia="TimesNewRomanPSMT" w:hAnsi="Times New Roman" w:cs="Times New Roman"/>
          <w:sz w:val="28"/>
          <w:szCs w:val="28"/>
        </w:rPr>
        <w:t>j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esno. Ova oba izvorna predikata međusobno se odnose disjunktivno: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što je prostorno nije sv</w:t>
      </w:r>
      <w:r>
        <w:rPr>
          <w:rFonts w:ascii="Times New Roman" w:eastAsia="TimesNewRomanPSMT" w:hAnsi="Times New Roman" w:cs="Times New Roman"/>
          <w:sz w:val="28"/>
          <w:szCs w:val="28"/>
        </w:rPr>
        <w:t>j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esno, što je sv</w:t>
      </w:r>
      <w:r>
        <w:rPr>
          <w:rFonts w:ascii="Times New Roman" w:eastAsia="TimesNewRomanPSMT" w:hAnsi="Times New Roman" w:cs="Times New Roman"/>
          <w:sz w:val="28"/>
          <w:szCs w:val="28"/>
        </w:rPr>
        <w:t>j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esno nije prostorno. Samoizv</w:t>
      </w:r>
      <w:r>
        <w:rPr>
          <w:rFonts w:ascii="Times New Roman" w:eastAsia="TimesNewRomanPSMT" w:hAnsi="Times New Roman" w:cs="Times New Roman"/>
          <w:sz w:val="28"/>
          <w:szCs w:val="28"/>
        </w:rPr>
        <w:t>j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esnost duha je samo samoizv</w:t>
      </w:r>
      <w:r>
        <w:rPr>
          <w:rFonts w:ascii="Times New Roman" w:eastAsia="TimesNewRomanPSMT" w:hAnsi="Times New Roman" w:cs="Times New Roman"/>
          <w:sz w:val="28"/>
          <w:szCs w:val="28"/>
        </w:rPr>
        <w:t>j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esnost ličnosti kao sv</w:t>
      </w:r>
      <w:r>
        <w:rPr>
          <w:rFonts w:ascii="Times New Roman" w:eastAsia="TimesNewRomanPSMT" w:hAnsi="Times New Roman" w:cs="Times New Roman"/>
          <w:sz w:val="28"/>
          <w:szCs w:val="28"/>
        </w:rPr>
        <w:t>j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esnog bića. T</w:t>
      </w:r>
      <w:r>
        <w:rPr>
          <w:rFonts w:ascii="Times New Roman" w:eastAsia="TimesNewRomanPSMT" w:hAnsi="Times New Roman" w:cs="Times New Roman"/>
          <w:sz w:val="28"/>
          <w:szCs w:val="28"/>
        </w:rPr>
        <w:t>ij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ela su samo utoliko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 xml:space="preserve">realna ukoliko imaju o sebi kvantitativna određenja prostornog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bi</w:t>
      </w:r>
      <w:r>
        <w:rPr>
          <w:rFonts w:ascii="Times New Roman" w:eastAsia="TimesNewRomanPSMT" w:hAnsi="Times New Roman" w:cs="Times New Roman"/>
          <w:sz w:val="28"/>
          <w:szCs w:val="28"/>
        </w:rPr>
        <w:t>vstvovanja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 xml:space="preserve"> i događanja,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protezanja i kretanja. Sve stvari su ili t</w:t>
      </w:r>
      <w:r>
        <w:rPr>
          <w:rFonts w:ascii="Times New Roman" w:eastAsia="TimesNewRomanPSMT" w:hAnsi="Times New Roman" w:cs="Times New Roman"/>
          <w:sz w:val="28"/>
          <w:szCs w:val="28"/>
        </w:rPr>
        <w:t>ij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ela ili duhovi; supstance su ili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prostome ili sv</w:t>
      </w:r>
      <w:r>
        <w:rPr>
          <w:rFonts w:ascii="Times New Roman" w:eastAsia="TimesNewRomanPSMT" w:hAnsi="Times New Roman" w:cs="Times New Roman"/>
          <w:sz w:val="28"/>
          <w:szCs w:val="28"/>
        </w:rPr>
        <w:t>j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 xml:space="preserve">esne: </w:t>
      </w:r>
      <w:r w:rsidR="009D5812" w:rsidRPr="00796D6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res extensae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 xml:space="preserve">i </w:t>
      </w:r>
      <w:r w:rsidR="009D5812" w:rsidRPr="00796D6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res cogitantes.</w:t>
      </w:r>
    </w:p>
    <w:p w:rsidR="009D5812" w:rsidRPr="00796D60" w:rsidRDefault="009D5812" w:rsidP="00796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</w:p>
    <w:p w:rsidR="009D5812" w:rsidRPr="00796D60" w:rsidRDefault="000F7B76" w:rsidP="00796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U ovako navedenom izlaganju već je sadržano to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 xml:space="preserve"> da su sve pojedinačne supstance, koje pripadaju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jednoj od ovih klasa, dakle, s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jedne strane sva t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>ij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ela, a s druge svi duhovi, isti po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svojoj suštini, po svom konstitutivnom atributu. Odavde je, međutim, još samo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jedan korak do ideje da se ova istov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>j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etnost zamisli kao metafizički identitet.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Sva t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>ij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ela su prostorna, svi duhovi su sv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>j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esni: pojedinačna t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>ij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ela međusobno se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razlikuju samo po različitim modusima prostornosti (oblik, veličina, položaj,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kretanje), pojedinačni duhovi međusobno se razlikuju samo po različitim modusima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sv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>ij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esti (ideje, sudovi, voljne d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>j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elatnosti). Pojedinačna t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>ij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ela su modusi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prostornosti, pojedinačni duhovi su modusi sv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>ij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esti. Na taj način atribut sadrži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metafizičku prevagu nad pojedinačnim supstancama koje se sad pojavljuju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 xml:space="preserve">kao njegove modifikacije: iz </w:t>
      </w:r>
      <w:r w:rsidR="009D5812" w:rsidRPr="00796D6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res extensae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 xml:space="preserve">nastaju </w:t>
      </w:r>
      <w:r w:rsidR="009D5812" w:rsidRPr="00796D6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modi extensio</w:t>
      </w:r>
      <w:r w:rsidR="00A0141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ni</w:t>
      </w:r>
      <w:r w:rsidR="009D5812" w:rsidRPr="00796D6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s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 xml:space="preserve">iz </w:t>
      </w:r>
      <w:r w:rsidR="009D5812" w:rsidRPr="00796D6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res cogitemtes</w:t>
      </w:r>
      <w:r w:rsidR="00A0141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="009D5812" w:rsidRPr="00796D6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modi cogitations.</w:t>
      </w:r>
    </w:p>
    <w:p w:rsidR="009D5812" w:rsidRPr="00796D60" w:rsidRDefault="00A01414" w:rsidP="00796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Sam D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ekart povukao je ovu konsekvencu samo na prirodnonaučnom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području, na koje je uopšte ograničio principijelno izvođenje svoje metafizičke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nauke. Ovd</w:t>
      </w:r>
      <w:r>
        <w:rPr>
          <w:rFonts w:ascii="Times New Roman" w:eastAsia="TimesNewRomanPSMT" w:hAnsi="Times New Roman" w:cs="Times New Roman"/>
          <w:sz w:val="28"/>
          <w:szCs w:val="28"/>
        </w:rPr>
        <w:t>j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e je, međutim, poprimio pojam »modifikacije« po sebi određeno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 xml:space="preserve">i jasno značenje, značenje ograničenja </w:t>
      </w:r>
      <w:r w:rsidR="009D5812" w:rsidRPr="00796D6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(determinatio).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T</w:t>
      </w:r>
      <w:r>
        <w:rPr>
          <w:rFonts w:ascii="Times New Roman" w:eastAsia="TimesNewRomanPSMT" w:hAnsi="Times New Roman" w:cs="Times New Roman"/>
          <w:sz w:val="28"/>
          <w:szCs w:val="28"/>
        </w:rPr>
        <w:t>ij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ela su d</w:t>
      </w:r>
      <w:r>
        <w:rPr>
          <w:rFonts w:ascii="Times New Roman" w:eastAsia="TimesNewRomanPSMT" w:hAnsi="Times New Roman" w:cs="Times New Roman"/>
          <w:sz w:val="28"/>
          <w:szCs w:val="28"/>
        </w:rPr>
        <w:t>j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elovi prostora,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ograničenja op</w:t>
      </w:r>
      <w:r>
        <w:rPr>
          <w:rFonts w:ascii="Times New Roman" w:eastAsia="TimesNewRomanPSMT" w:hAnsi="Times New Roman" w:cs="Times New Roman"/>
          <w:sz w:val="28"/>
          <w:szCs w:val="28"/>
        </w:rPr>
        <w:t>št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e prostornosti ili prote</w:t>
      </w:r>
      <w:r>
        <w:rPr>
          <w:rFonts w:ascii="Times New Roman" w:eastAsia="TimesNewRomanPSMT" w:hAnsi="Times New Roman" w:cs="Times New Roman"/>
          <w:sz w:val="28"/>
          <w:szCs w:val="28"/>
        </w:rPr>
        <w:t>ž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nosti. Stoga se poklapa za Dekarta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pojam t</w:t>
      </w:r>
      <w:r>
        <w:rPr>
          <w:rFonts w:ascii="Times New Roman" w:eastAsia="TimesNewRomanPSMT" w:hAnsi="Times New Roman" w:cs="Times New Roman"/>
          <w:sz w:val="28"/>
          <w:szCs w:val="28"/>
        </w:rPr>
        <w:t>ij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ela sa pojmom ograničene prosto</w:t>
      </w:r>
      <w:r>
        <w:rPr>
          <w:rFonts w:ascii="Times New Roman" w:eastAsia="TimesNewRomanPSMT" w:hAnsi="Times New Roman" w:cs="Times New Roman"/>
          <w:sz w:val="28"/>
          <w:szCs w:val="28"/>
        </w:rPr>
        <w:t>rn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e veličine. T</w:t>
      </w:r>
      <w:r>
        <w:rPr>
          <w:rFonts w:ascii="Times New Roman" w:eastAsia="TimesNewRomanPSMT" w:hAnsi="Times New Roman" w:cs="Times New Roman"/>
          <w:sz w:val="28"/>
          <w:szCs w:val="28"/>
        </w:rPr>
        <w:t>ij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elo je, po svojoj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pravoj suštini, komad prostora. Elementi t</w:t>
      </w:r>
      <w:r>
        <w:rPr>
          <w:rFonts w:ascii="Times New Roman" w:eastAsia="TimesNewRomanPSMT" w:hAnsi="Times New Roman" w:cs="Times New Roman"/>
          <w:sz w:val="28"/>
          <w:szCs w:val="28"/>
        </w:rPr>
        <w:t>j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elesnog sv</w:t>
      </w:r>
      <w:r>
        <w:rPr>
          <w:rFonts w:ascii="Times New Roman" w:eastAsia="TimesNewRomanPSMT" w:hAnsi="Times New Roman" w:cs="Times New Roman"/>
          <w:sz w:val="28"/>
          <w:szCs w:val="28"/>
        </w:rPr>
        <w:t>ij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eta su korpuskule, to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znači realitet, više ned</w:t>
      </w:r>
      <w:r>
        <w:rPr>
          <w:rFonts w:ascii="Times New Roman" w:eastAsia="TimesNewRomanPSMT" w:hAnsi="Times New Roman" w:cs="Times New Roman"/>
          <w:sz w:val="28"/>
          <w:szCs w:val="28"/>
        </w:rPr>
        <w:t>j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 xml:space="preserve">eljivi, čvrsti,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lastRenderedPageBreak/>
        <w:t>prostorni komadi; kao matematičke tvorbe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su, međutim, d</w:t>
      </w:r>
      <w:r>
        <w:rPr>
          <w:rFonts w:ascii="Times New Roman" w:eastAsia="TimesNewRomanPSMT" w:hAnsi="Times New Roman" w:cs="Times New Roman"/>
          <w:sz w:val="28"/>
          <w:szCs w:val="28"/>
        </w:rPr>
        <w:t>j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eljivi do u beskonačnost, to znači ne postoji atom. Isto tako iz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tih pretpostavki za D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ekarta sledi nemogućnost praznog prostora i beskonačnost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t</w:t>
      </w:r>
      <w:r>
        <w:rPr>
          <w:rFonts w:ascii="Times New Roman" w:eastAsia="TimesNewRomanPSMT" w:hAnsi="Times New Roman" w:cs="Times New Roman"/>
          <w:sz w:val="28"/>
          <w:szCs w:val="28"/>
        </w:rPr>
        <w:t>j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elesnog sv</w:t>
      </w:r>
      <w:r>
        <w:rPr>
          <w:rFonts w:ascii="Times New Roman" w:eastAsia="TimesNewRomanPSMT" w:hAnsi="Times New Roman" w:cs="Times New Roman"/>
          <w:sz w:val="28"/>
          <w:szCs w:val="28"/>
        </w:rPr>
        <w:t>ij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eta.</w:t>
      </w:r>
    </w:p>
    <w:p w:rsidR="009D5812" w:rsidRPr="00796D60" w:rsidRDefault="009D5812" w:rsidP="00796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9D5812" w:rsidRPr="00796D60" w:rsidRDefault="00A01414" w:rsidP="00796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Još jedna je tema I problem koji naročito tangira Dekarta a tiče se afekata, strasti, čemu on posvećuje svoju knjigu “O strastima duše”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 xml:space="preserve">. No, isto je već iskusio Dekart. </w:t>
      </w:r>
      <w:r>
        <w:rPr>
          <w:rFonts w:ascii="Times New Roman" w:eastAsia="TimesNewRomanPSMT" w:hAnsi="Times New Roman" w:cs="Times New Roman"/>
          <w:sz w:val="28"/>
          <w:szCs w:val="28"/>
        </w:rPr>
        <w:t>Dakle, iz suštine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 xml:space="preserve"> duha samog mogu se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objasniti, doduše, jasne i razgov</w:t>
      </w:r>
      <w:r>
        <w:rPr>
          <w:rFonts w:ascii="Times New Roman" w:eastAsia="TimesNewRomanPSMT" w:hAnsi="Times New Roman" w:cs="Times New Roman"/>
          <w:sz w:val="28"/>
          <w:szCs w:val="28"/>
        </w:rPr>
        <w:t>j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etne ideje, i iz njih izrasli oblici umne volje, ali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ne i mračne i zbrkane ideje i s njima povezani afekti i strasti. Ovi se, štaviše,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prikazuju kao poremećaj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i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duha (perturbationes animi), i kako taj poremećaj,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D5812" w:rsidRPr="00796D60">
        <w:rPr>
          <w:rFonts w:ascii="Times New Roman" w:eastAsia="TimesNewRomanPSMT" w:hAnsi="Times New Roman" w:cs="Times New Roman"/>
          <w:sz w:val="28"/>
          <w:szCs w:val="28"/>
        </w:rPr>
        <w:t>koji daje povod za zloupotrebu ne može poticati od</w:t>
      </w:r>
    </w:p>
    <w:p w:rsidR="009D5812" w:rsidRPr="00796D60" w:rsidRDefault="009D5812" w:rsidP="00796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796D60">
        <w:rPr>
          <w:rFonts w:ascii="Times New Roman" w:eastAsia="TimesNewRomanPSMT" w:hAnsi="Times New Roman" w:cs="Times New Roman"/>
          <w:sz w:val="28"/>
          <w:szCs w:val="28"/>
        </w:rPr>
        <w:t>Boga, to se njegov izvor mora potražiti ipak u d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elovanju t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ela. U poremećajima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 xml:space="preserve"> naravi pokazuje se stoga za D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ekarta nesumnjiva činjenica, koja se ne može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objasniti iz osnovnih metafizičkih određenja sistema. Ovd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 je on smatrao zato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da je prisiljen da prizna izuzetan odnos, te ga je tako uredio, kako je to bilo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pripremljeno antropologijom viktorinaca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 xml:space="preserve"> Suština (natura)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čov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eka, uči on, sastoji se u unutrašnjem ujedinjenju dv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>a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ju heterogenih supstanci,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duha i t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ela, i ovo čudnovato (to znači metafizički neshvatljivo) ujedinjenje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je Bog tako ht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>i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o, da u ovom jedinom slučaju utiče jedna na drugu sv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esna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i prostorna supstanca. Životinje ostaju za Dekarta t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ela: njihova »čula« su samo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pokreti nerava iz kojih refleksnim mehanizmom nastaju podražaji motornog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sistema.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U ljudskom t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elu, međutim, prisutna je ujedno i duhovna supstanca,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i usl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ed ove zajedničke postojanosti izaziva navala životnih duhova (esprit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animaux) u epifizu poremećaj i kod duhovne supstance, koji se pokazuje kod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ove kao nejasna i nerazgov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etna predstava to znači kao čulni opažaj, kao afekt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6D60">
        <w:rPr>
          <w:rFonts w:ascii="Times New Roman" w:eastAsia="TimesNewRomanPSMT" w:hAnsi="Times New Roman" w:cs="Times New Roman"/>
          <w:sz w:val="28"/>
          <w:szCs w:val="28"/>
        </w:rPr>
        <w:t>ili kao strast.</w:t>
      </w:r>
      <w:r w:rsidR="00A0141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sectPr w:rsidR="009D5812" w:rsidRPr="00796D60" w:rsidSect="00B93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9D5812"/>
    <w:rsid w:val="000F7B76"/>
    <w:rsid w:val="0035571F"/>
    <w:rsid w:val="005F3F9C"/>
    <w:rsid w:val="00796D60"/>
    <w:rsid w:val="007A618C"/>
    <w:rsid w:val="009D5812"/>
    <w:rsid w:val="00A01414"/>
    <w:rsid w:val="00B9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5</cp:revision>
  <dcterms:created xsi:type="dcterms:W3CDTF">2020-03-28T16:09:00Z</dcterms:created>
  <dcterms:modified xsi:type="dcterms:W3CDTF">2020-04-04T06:33:00Z</dcterms:modified>
</cp:coreProperties>
</file>